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6E" w:rsidRDefault="0079233E" w:rsidP="0003676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22</w:t>
      </w:r>
      <w:r w:rsidR="0003676E" w:rsidRPr="006C7527">
        <w:rPr>
          <w:rFonts w:ascii="Arial" w:hAnsi="Arial" w:cs="Arial"/>
          <w:b/>
          <w:sz w:val="32"/>
          <w:szCs w:val="32"/>
        </w:rPr>
        <w:t>.0</w:t>
      </w:r>
      <w:r w:rsidR="0003676E">
        <w:rPr>
          <w:rFonts w:ascii="Arial" w:hAnsi="Arial" w:cs="Arial"/>
          <w:b/>
          <w:sz w:val="32"/>
          <w:szCs w:val="32"/>
        </w:rPr>
        <w:t>4</w:t>
      </w:r>
      <w:r w:rsidR="0003676E" w:rsidRPr="006C7527">
        <w:rPr>
          <w:rFonts w:ascii="Arial" w:hAnsi="Arial" w:cs="Arial"/>
          <w:b/>
          <w:sz w:val="32"/>
          <w:szCs w:val="32"/>
        </w:rPr>
        <w:t>.20</w:t>
      </w:r>
      <w:r w:rsidR="0003676E">
        <w:rPr>
          <w:rFonts w:ascii="Arial" w:hAnsi="Arial" w:cs="Arial"/>
          <w:b/>
          <w:sz w:val="32"/>
          <w:szCs w:val="32"/>
        </w:rPr>
        <w:t>2</w:t>
      </w:r>
      <w:r w:rsidR="003231F9">
        <w:rPr>
          <w:rFonts w:ascii="Arial" w:hAnsi="Arial" w:cs="Arial"/>
          <w:b/>
          <w:sz w:val="32"/>
          <w:szCs w:val="32"/>
        </w:rPr>
        <w:t>2</w:t>
      </w:r>
      <w:r w:rsidR="0003676E" w:rsidRPr="006C7527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16</w:t>
      </w:r>
    </w:p>
    <w:p w:rsidR="0003676E" w:rsidRPr="006C7527" w:rsidRDefault="0003676E" w:rsidP="0003676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75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676E" w:rsidRPr="006C7527" w:rsidRDefault="0003676E" w:rsidP="0003676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7527">
        <w:rPr>
          <w:rFonts w:ascii="Arial" w:hAnsi="Arial" w:cs="Arial"/>
          <w:b/>
          <w:sz w:val="32"/>
          <w:szCs w:val="32"/>
        </w:rPr>
        <w:t>ИРКУТСКАЯ ОБЛАСТЬ</w:t>
      </w:r>
    </w:p>
    <w:p w:rsidR="0003676E" w:rsidRPr="006C7527" w:rsidRDefault="0003676E" w:rsidP="0003676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</w:t>
      </w:r>
      <w:r w:rsidRPr="006C7527">
        <w:rPr>
          <w:rFonts w:ascii="Arial" w:hAnsi="Arial" w:cs="Arial"/>
          <w:b/>
          <w:sz w:val="32"/>
          <w:szCs w:val="32"/>
        </w:rPr>
        <w:t xml:space="preserve"> РАЙОН</w:t>
      </w:r>
    </w:p>
    <w:p w:rsidR="0003676E" w:rsidRPr="006C7527" w:rsidRDefault="0003676E" w:rsidP="0003676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03676E" w:rsidRPr="006C7527" w:rsidRDefault="0003676E" w:rsidP="0003676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7527">
        <w:rPr>
          <w:rFonts w:ascii="Arial" w:hAnsi="Arial" w:cs="Arial"/>
          <w:b/>
          <w:sz w:val="32"/>
          <w:szCs w:val="32"/>
        </w:rPr>
        <w:t>АДМИНИСТРАЦИЯ</w:t>
      </w:r>
    </w:p>
    <w:p w:rsidR="0003676E" w:rsidRPr="006C7527" w:rsidRDefault="0003676E" w:rsidP="000367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7527">
        <w:rPr>
          <w:rFonts w:ascii="Arial" w:hAnsi="Arial" w:cs="Arial"/>
          <w:b/>
          <w:sz w:val="32"/>
          <w:szCs w:val="32"/>
        </w:rPr>
        <w:t>ПОСТАНОВЛЕНИЕ</w:t>
      </w:r>
    </w:p>
    <w:p w:rsidR="0003676E" w:rsidRPr="006C7527" w:rsidRDefault="0003676E" w:rsidP="0003676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03676E" w:rsidRPr="006C7527" w:rsidRDefault="0003676E" w:rsidP="0003676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  <w:r w:rsidRPr="006C7527">
        <w:rPr>
          <w:rFonts w:ascii="Arial" w:eastAsia="Times New Roman" w:hAnsi="Arial" w:cs="Arial"/>
          <w:b/>
          <w:bCs/>
          <w:caps/>
          <w:sz w:val="32"/>
          <w:szCs w:val="32"/>
        </w:rPr>
        <w:t>ОБ УСТАНОВЛЕНИИ НА ТЕРРИТОРИИ МУНИЦИПАЛЬНОГО ОБРАЗОВАНИЯ «УКЫР» ОСОБОГО ПРОТИВОПОЖАРНОГО РЕЖИМА</w:t>
      </w:r>
    </w:p>
    <w:p w:rsidR="0003676E" w:rsidRPr="006C7527" w:rsidRDefault="0003676E" w:rsidP="0003676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tbl>
      <w:tblPr>
        <w:tblW w:w="963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03676E" w:rsidRPr="006C7527" w:rsidTr="00E44810">
        <w:trPr>
          <w:trHeight w:val="150"/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«Укыр», в соответствии со статьей 30 Федерального закона от 21.12.1994 года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69-ФЗ «О пожарной безопасности», статьей 20 Закона Иркутской области от 07.10.2008 года № 78-оз «О пожарной безопасности в Иркутской области», Постановлением Правительства Иркутской области 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231F9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.04.20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231F9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года № </w:t>
            </w:r>
            <w:r w:rsidR="003231F9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-пп «Об установлении на территории Иркутской области особого противопожарного режима», руководствуясь ст. 6 Устава муниципального образования «Укыр»: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3676E" w:rsidRPr="006C7527" w:rsidRDefault="0003676E" w:rsidP="00E4481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6C7527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ПОСТАНОВЛЯЮ: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1.Установить на территории муниципального образования «Укыр» с 08.00 часов </w:t>
            </w:r>
            <w:r w:rsidR="003231F9">
              <w:rPr>
                <w:rFonts w:ascii="Arial" w:eastAsia="Times New Roman" w:hAnsi="Arial" w:cs="Arial"/>
                <w:sz w:val="24"/>
                <w:szCs w:val="24"/>
              </w:rPr>
              <w:t>30 апреля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231F9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года до 08.00 часов 15 июня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231F9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года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собый противопожарный режим.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2.Создать на территории муниципального образования «Укыр» постоянно действующий оперативный штаб по координации действий 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(Приложение).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3.На период действия особого противопожарного режима на территории МО «Укыр» устанавливаются дополнительные требования пожарной безопасности, включающие в себя:</w:t>
            </w:r>
          </w:p>
          <w:p w:rsidR="00643F78" w:rsidRDefault="00643F78" w:rsidP="00643F78">
            <w:pPr>
              <w:pStyle w:val="1"/>
              <w:shd w:val="clear" w:color="auto" w:fill="auto"/>
              <w:tabs>
                <w:tab w:val="left" w:pos="1112"/>
              </w:tabs>
              <w:spacing w:before="0"/>
              <w:ind w:right="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3.1. </w:t>
            </w:r>
            <w:r w:rsidRPr="00452CE7">
              <w:rPr>
                <w:rFonts w:ascii="Arial" w:hAnsi="Arial" w:cs="Arial"/>
                <w:color w:val="000000"/>
                <w:sz w:val="24"/>
                <w:szCs w:val="24"/>
              </w:rPr>
              <w:t>запрет на посещение гражданами лесов при наступлении III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определенных видов работ по обеспечению пожарной и санитарной безопасности в лесах в рамках государственных заданий, проездом и пребыванием в оздоровительных учреждениях, в том числе стационарных и передвижных палаточных лагерях (далее - палаточные лагеря), туристических базах, осуществлением мониторинга пожарной опасности в лесах и лесных пожаров, а также с проведением международных спортивных соревнований;</w:t>
            </w:r>
          </w:p>
          <w:p w:rsidR="00643F78" w:rsidRDefault="00643F78" w:rsidP="00643F78">
            <w:pPr>
              <w:pStyle w:val="1"/>
              <w:shd w:val="clear" w:color="auto" w:fill="auto"/>
              <w:tabs>
                <w:tab w:val="left" w:pos="1112"/>
              </w:tabs>
              <w:spacing w:before="0"/>
              <w:ind w:right="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    3.2. </w:t>
            </w:r>
            <w:r w:rsidRPr="00452CE7">
              <w:rPr>
                <w:rFonts w:ascii="Arial" w:hAnsi="Arial" w:cs="Arial"/>
                <w:color w:val="000000"/>
                <w:sz w:val="24"/>
                <w:szCs w:val="24"/>
              </w:rPr>
              <w:t>предварительное (не менее чем за десять рабочих дней до дня проведения международного спортивного соревнования, открытия палаточного лагеря) направление организаторами международных спортивных соревнований, организациями, обеспечивающими отдых и оздоровление детей в палаточных лагерях, уведомлений в письменной форме в адрес министерства лесного комплекса Иркутской области и органов местного самоуправления соответствующих муниципальных образований Иркутской области о месте и сроках проведения международного спортивного соревнования, о месте и сроках открытия палаточного лагеря, планируемом количестве участников международного спортивного соревнования, отдыхающих и персонала палаточного лагеря;</w:t>
            </w:r>
          </w:p>
          <w:p w:rsidR="00643F78" w:rsidRPr="00452CE7" w:rsidRDefault="00643F78" w:rsidP="00643F78">
            <w:pPr>
              <w:pStyle w:val="1"/>
              <w:shd w:val="clear" w:color="auto" w:fill="auto"/>
              <w:tabs>
                <w:tab w:val="left" w:pos="1292"/>
              </w:tabs>
              <w:spacing w:before="0"/>
              <w:ind w:right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3.3. </w:t>
            </w:r>
            <w:r w:rsidRPr="00452CE7">
              <w:rPr>
                <w:rFonts w:ascii="Arial" w:hAnsi="Arial" w:cs="Arial"/>
                <w:color w:val="000000"/>
                <w:sz w:val="24"/>
                <w:szCs w:val="24"/>
              </w:rPr>
              <w:t>запрет на территориях поселений и городских округов, садоводческих и огороднических некоммерческих товариществ, предприятиях, полосах отвода линий электропередачи, железных и автомобильных дорог, в лесах, расположенных на землях, находящихся в государственной собственности Иркутской области, на землях, находящихся в собственности Министерства обороны Российской Федерации, на землях лесного фонда,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Федерации, на землях особо охраняемых природных территорий на 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 для приготовления пищи на углях, за исключением случаев:</w:t>
            </w:r>
          </w:p>
          <w:p w:rsidR="008264CE" w:rsidRPr="00452CE7" w:rsidRDefault="008264CE" w:rsidP="008264CE">
            <w:pPr>
              <w:pStyle w:val="1"/>
              <w:shd w:val="clear" w:color="auto" w:fill="auto"/>
              <w:spacing w:before="0" w:line="322" w:lineRule="exact"/>
              <w:ind w:left="20" w:right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  <w:r w:rsidR="00643F78" w:rsidRPr="00452CE7">
              <w:rPr>
                <w:rFonts w:ascii="Arial" w:hAnsi="Arial" w:cs="Arial"/>
                <w:color w:val="000000"/>
                <w:sz w:val="24"/>
                <w:szCs w:val="24"/>
              </w:rPr>
              <w:t>приготовления пищи в помещениях зданий, предназначенных для проживания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либо в помещениях для оказания услуг общественного питания, а также </w:t>
            </w:r>
            <w:r w:rsidRPr="00452CE7">
              <w:rPr>
                <w:rFonts w:ascii="Arial" w:hAnsi="Arial" w:cs="Arial"/>
                <w:color w:val="000000"/>
                <w:sz w:val="24"/>
                <w:szCs w:val="24"/>
              </w:rPr>
              <w:t>для приготовления и приема пищи, предусмотренных в палаточных лагерях;</w:t>
            </w:r>
          </w:p>
          <w:p w:rsidR="008264CE" w:rsidRPr="00452CE7" w:rsidRDefault="008264CE" w:rsidP="008264CE">
            <w:pPr>
              <w:pStyle w:val="1"/>
              <w:shd w:val="clear" w:color="auto" w:fill="auto"/>
              <w:spacing w:before="0" w:line="322" w:lineRule="exact"/>
              <w:ind w:left="20" w:right="20" w:firstLine="720"/>
              <w:rPr>
                <w:rFonts w:ascii="Arial" w:hAnsi="Arial" w:cs="Arial"/>
                <w:sz w:val="24"/>
                <w:szCs w:val="24"/>
              </w:rPr>
            </w:pPr>
            <w:r w:rsidRPr="00452CE7">
              <w:rPr>
                <w:rFonts w:ascii="Arial" w:hAnsi="Arial" w:cs="Arial"/>
                <w:color w:val="000000"/>
                <w:sz w:val="24"/>
                <w:szCs w:val="24"/>
              </w:rPr>
              <w:t>использования устройств, обеспечивающих устойчивое сгорание топлива и возможность регулирования процесса горения (газовые горелки) в пикниковых точках, расположенных на туристических маршрутах;</w:t>
            </w:r>
          </w:p>
          <w:p w:rsidR="008264CE" w:rsidRPr="00452CE7" w:rsidRDefault="008264CE" w:rsidP="008264CE">
            <w:pPr>
              <w:pStyle w:val="1"/>
              <w:shd w:val="clear" w:color="auto" w:fill="auto"/>
              <w:spacing w:before="0" w:line="322" w:lineRule="exact"/>
              <w:ind w:left="20" w:right="20" w:firstLine="720"/>
              <w:rPr>
                <w:rFonts w:ascii="Arial" w:hAnsi="Arial" w:cs="Arial"/>
                <w:sz w:val="24"/>
                <w:szCs w:val="24"/>
              </w:rPr>
            </w:pPr>
            <w:r w:rsidRPr="00452CE7">
              <w:rPr>
                <w:rFonts w:ascii="Arial" w:hAnsi="Arial" w:cs="Arial"/>
                <w:color w:val="000000"/>
                <w:sz w:val="24"/>
                <w:szCs w:val="24"/>
              </w:rPr>
              <w:t>проведения специализированными организациями, в том числе организациями, осуществляющими управление особо охраняемыми природными территориями, работ по обустройству защитных полос и иных профилактических работ, предусмотренных лесным законодательством;</w:t>
            </w:r>
          </w:p>
          <w:p w:rsidR="008264CE" w:rsidRPr="00452CE7" w:rsidRDefault="008264CE" w:rsidP="008264CE">
            <w:pPr>
              <w:pStyle w:val="1"/>
              <w:shd w:val="clear" w:color="auto" w:fill="auto"/>
              <w:tabs>
                <w:tab w:val="left" w:pos="1116"/>
              </w:tabs>
              <w:spacing w:before="0" w:line="322" w:lineRule="exact"/>
              <w:ind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3.4. </w:t>
            </w:r>
            <w:r w:rsidRPr="00452CE7">
              <w:rPr>
                <w:rFonts w:ascii="Arial" w:hAnsi="Arial" w:cs="Arial"/>
                <w:color w:val="000000"/>
                <w:sz w:val="24"/>
                <w:szCs w:val="24"/>
              </w:rPr>
              <w:t>разработку планов тушения пожаров, предусматривающих решения по обеспечению безопасности людей, организациями, осуществляющими деятельность в лесу, а также лицами, уполномоченными владеть, пользоваться или распоряжаться объектами защиты, в том числе расположенными вне лесных участков;</w:t>
            </w:r>
          </w:p>
          <w:p w:rsidR="008264CE" w:rsidRPr="00452CE7" w:rsidRDefault="008264CE" w:rsidP="008264CE">
            <w:pPr>
              <w:pStyle w:val="1"/>
              <w:shd w:val="clear" w:color="auto" w:fill="auto"/>
              <w:tabs>
                <w:tab w:val="left" w:pos="1116"/>
              </w:tabs>
              <w:spacing w:before="0" w:line="322" w:lineRule="exact"/>
              <w:ind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3.5. </w:t>
            </w:r>
            <w:r w:rsidRPr="00452CE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постоянно действующих оперативных штабов, предусматривающее рассмотрение вопросов оперативной обстановки с пожарами в ежесуточном режиме;</w:t>
            </w:r>
          </w:p>
          <w:p w:rsidR="008264CE" w:rsidRDefault="008264CE" w:rsidP="008264CE">
            <w:pPr>
              <w:pStyle w:val="1"/>
              <w:shd w:val="clear" w:color="auto" w:fill="auto"/>
              <w:tabs>
                <w:tab w:val="left" w:pos="1116"/>
              </w:tabs>
              <w:spacing w:before="0" w:line="322" w:lineRule="exact"/>
              <w:ind w:right="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3.6. </w:t>
            </w:r>
            <w:r w:rsidRPr="00452CE7">
              <w:rPr>
                <w:rFonts w:ascii="Arial" w:hAnsi="Arial" w:cs="Arial"/>
                <w:color w:val="000000"/>
                <w:sz w:val="24"/>
                <w:szCs w:val="24"/>
              </w:rPr>
              <w:t>обеспечение готовности объектов, спланированных под пункты временного размещения людей на территориях муниципальных образований Иркутской области, готовности техники для эвакуации населения в случае возникновения чрезвычайной ситуации;</w:t>
            </w:r>
          </w:p>
          <w:p w:rsidR="008264CE" w:rsidRPr="00452CE7" w:rsidRDefault="008264CE" w:rsidP="008264CE">
            <w:pPr>
              <w:pStyle w:val="1"/>
              <w:shd w:val="clear" w:color="auto" w:fill="auto"/>
              <w:tabs>
                <w:tab w:val="left" w:pos="1116"/>
              </w:tabs>
              <w:spacing w:before="0" w:line="322" w:lineRule="exact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8264C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3.7.</w:t>
            </w:r>
            <w:r w:rsidRPr="00452CE7">
              <w:rPr>
                <w:rFonts w:ascii="Arial" w:hAnsi="Arial" w:cs="Arial"/>
                <w:color w:val="000000"/>
                <w:sz w:val="24"/>
                <w:szCs w:val="24"/>
              </w:rPr>
              <w:t xml:space="preserve"> ежедневное информирование населения о действии на территории Иркутской области особого противопожарного режима, требованиях пожарной </w:t>
            </w:r>
            <w:r w:rsidRPr="00452C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безопасности и оперативной обстановке, связанной с прохождением пожароопасного сезона, с задействованием всех систем оповещения, в том числе местной системы оповещения о чрезвычайных ситуациях, в случаях, предусмотренных законодательством, а также с использованием средств массовой информации, информационных табло, телевидения, путем распространения печатных информационных материалов, проведения подворовых обходов, инструктажей;</w:t>
            </w:r>
          </w:p>
          <w:p w:rsidR="008264CE" w:rsidRPr="00452CE7" w:rsidRDefault="008264CE" w:rsidP="008264CE">
            <w:pPr>
              <w:pStyle w:val="1"/>
              <w:shd w:val="clear" w:color="auto" w:fill="auto"/>
              <w:tabs>
                <w:tab w:val="left" w:pos="1116"/>
              </w:tabs>
              <w:spacing w:before="0" w:line="322" w:lineRule="exact"/>
              <w:ind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3.8. </w:t>
            </w:r>
            <w:r w:rsidRPr="00452CE7">
              <w:rPr>
                <w:rFonts w:ascii="Arial" w:hAnsi="Arial" w:cs="Arial"/>
                <w:color w:val="000000"/>
                <w:sz w:val="24"/>
                <w:szCs w:val="24"/>
              </w:rPr>
              <w:t>создание (обновление) по периметру населенных пунктов, объектов муниципальной собственности, граничащих с землями сельскохозяйственного назначения, лесничествами (лесопарками), а также расположенными в районах с торфяными почвами, двойных защитных противопожарных минерализованных полос шириной 1,4 метра с устройством противопожарного расстояния между ними шириной не менее 10 метров, с организацией постоянного обеспечения ее очистки от сухой травянистой растительности, пожнивных остатков, валежника, порубочных остатков, мусора и других горючих материалов;</w:t>
            </w:r>
          </w:p>
          <w:p w:rsidR="008264CE" w:rsidRPr="00452CE7" w:rsidRDefault="008264CE" w:rsidP="008264CE">
            <w:pPr>
              <w:pStyle w:val="1"/>
              <w:shd w:val="clear" w:color="auto" w:fill="auto"/>
              <w:tabs>
                <w:tab w:val="left" w:pos="1116"/>
              </w:tabs>
              <w:spacing w:before="0" w:line="322" w:lineRule="exact"/>
              <w:ind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3.9. </w:t>
            </w:r>
            <w:r w:rsidRPr="00452CE7">
              <w:rPr>
                <w:rFonts w:ascii="Arial" w:hAnsi="Arial" w:cs="Arial"/>
                <w:color w:val="000000"/>
                <w:sz w:val="24"/>
                <w:szCs w:val="24"/>
              </w:rPr>
              <w:t>выставление стационарных и передвижных межведомственных постов на территориях населенных пунктов и прилегающих к ним территориях;</w:t>
            </w:r>
          </w:p>
          <w:p w:rsidR="008264CE" w:rsidRPr="00452CE7" w:rsidRDefault="008264CE" w:rsidP="008264CE">
            <w:pPr>
              <w:pStyle w:val="1"/>
              <w:shd w:val="clear" w:color="auto" w:fill="auto"/>
              <w:tabs>
                <w:tab w:val="left" w:pos="1231"/>
              </w:tabs>
              <w:spacing w:before="0" w:line="322" w:lineRule="exact"/>
              <w:ind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3.10. </w:t>
            </w:r>
            <w:r w:rsidRPr="00452CE7">
              <w:rPr>
                <w:rFonts w:ascii="Arial" w:hAnsi="Arial" w:cs="Arial"/>
                <w:color w:val="000000"/>
                <w:sz w:val="24"/>
                <w:szCs w:val="24"/>
              </w:rPr>
              <w:t>создание патрульных, патрульно-маневренных, маневренных групп на территории муниципального образования, организацию в целях обнаружения палов сухой растительности круглосуточного патрулирования территорий населенных пунктов и прилегающих территорий, в том числе садоводческих и огороднических некоммерческих товариществ и предприятий;</w:t>
            </w:r>
          </w:p>
          <w:p w:rsidR="008264CE" w:rsidRPr="00452CE7" w:rsidRDefault="008264CE" w:rsidP="008264CE">
            <w:pPr>
              <w:pStyle w:val="1"/>
              <w:shd w:val="clear" w:color="auto" w:fill="auto"/>
              <w:tabs>
                <w:tab w:val="left" w:pos="1231"/>
              </w:tabs>
              <w:spacing w:before="0" w:line="322" w:lineRule="exact"/>
              <w:ind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3.11. </w:t>
            </w:r>
            <w:r w:rsidRPr="00452CE7">
              <w:rPr>
                <w:rFonts w:ascii="Arial" w:hAnsi="Arial" w:cs="Arial"/>
                <w:color w:val="000000"/>
                <w:sz w:val="24"/>
                <w:szCs w:val="24"/>
              </w:rPr>
              <w:t>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службы;</w:t>
            </w:r>
          </w:p>
          <w:p w:rsidR="008264CE" w:rsidRPr="00452CE7" w:rsidRDefault="008264CE" w:rsidP="008264CE">
            <w:pPr>
              <w:pStyle w:val="1"/>
              <w:shd w:val="clear" w:color="auto" w:fill="auto"/>
              <w:tabs>
                <w:tab w:val="left" w:pos="1474"/>
              </w:tabs>
              <w:spacing w:before="0" w:line="322" w:lineRule="exact"/>
              <w:ind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3.12. </w:t>
            </w:r>
            <w:r w:rsidRPr="00452CE7">
              <w:rPr>
                <w:rFonts w:ascii="Arial" w:hAnsi="Arial" w:cs="Arial"/>
                <w:color w:val="000000"/>
                <w:sz w:val="24"/>
                <w:szCs w:val="24"/>
              </w:rPr>
              <w:t>организацию привлечения в установленном порядке к профилактической работе и патрулированию представителей общественных организаций, в том числе добровольной пожарной охраны, охранных организаций, а также добровольцев (волонтеров), осуществляющих деятельность в сфере предупреждения и тушения пожаров, жителей населенных пунктов;</w:t>
            </w:r>
          </w:p>
          <w:p w:rsidR="008264CE" w:rsidRPr="00452CE7" w:rsidRDefault="008264CE" w:rsidP="008264CE">
            <w:pPr>
              <w:pStyle w:val="1"/>
              <w:shd w:val="clear" w:color="auto" w:fill="auto"/>
              <w:tabs>
                <w:tab w:val="left" w:pos="1231"/>
              </w:tabs>
              <w:spacing w:before="0" w:line="322" w:lineRule="exact"/>
              <w:ind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3.13. </w:t>
            </w:r>
            <w:r w:rsidRPr="00452CE7">
              <w:rPr>
                <w:rFonts w:ascii="Arial" w:hAnsi="Arial" w:cs="Arial"/>
                <w:color w:val="000000"/>
                <w:sz w:val="24"/>
                <w:szCs w:val="24"/>
              </w:rPr>
              <w:t>принятие мер, направленных на осуществление отключения электроэнергии при наличии оснований, установленных законодательством, в муниципальных образованиях в период усиления ветра и при поступлении информации от Федерального государственного бюджетного учреждения «Иркутское управление по гидрометеорологии и мониторингу окружающей среды» об усилении ветра свыше 15 м/с, с проведением заблаговременного оповещения населения;</w:t>
            </w:r>
          </w:p>
          <w:p w:rsidR="008264CE" w:rsidRPr="00452CE7" w:rsidRDefault="00B73533" w:rsidP="008264CE">
            <w:pPr>
              <w:pStyle w:val="1"/>
              <w:shd w:val="clear" w:color="auto" w:fill="auto"/>
              <w:tabs>
                <w:tab w:val="left" w:pos="1231"/>
              </w:tabs>
              <w:spacing w:before="0" w:line="322" w:lineRule="exact"/>
              <w:ind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  <w:r w:rsidR="008264CE">
              <w:rPr>
                <w:rFonts w:ascii="Arial" w:hAnsi="Arial" w:cs="Arial"/>
                <w:color w:val="000000"/>
                <w:sz w:val="24"/>
                <w:szCs w:val="24"/>
              </w:rPr>
              <w:t xml:space="preserve">3.14. </w:t>
            </w:r>
            <w:r w:rsidR="008264CE" w:rsidRPr="00452CE7">
              <w:rPr>
                <w:rFonts w:ascii="Arial" w:hAnsi="Arial" w:cs="Arial"/>
                <w:color w:val="000000"/>
                <w:sz w:val="24"/>
                <w:szCs w:val="24"/>
              </w:rPr>
              <w:t>введение ограничений охоты в охотничьих угодьях в лесах, а также ограничений на рыболовство на территориях, граничащих с землями сельскохозяйственного назначения, лесничествами (лесопарками), а также на водоемах, расположенных в районах с торфяными почвами;</w:t>
            </w:r>
          </w:p>
          <w:p w:rsidR="008264CE" w:rsidRPr="00452CE7" w:rsidRDefault="00B73533" w:rsidP="00B73533">
            <w:pPr>
              <w:pStyle w:val="1"/>
              <w:shd w:val="clear" w:color="auto" w:fill="auto"/>
              <w:tabs>
                <w:tab w:val="left" w:pos="1231"/>
              </w:tabs>
              <w:spacing w:before="0" w:line="322" w:lineRule="exact"/>
              <w:ind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3.15. </w:t>
            </w:r>
            <w:r w:rsidR="008264CE" w:rsidRPr="00452CE7">
              <w:rPr>
                <w:rFonts w:ascii="Arial" w:hAnsi="Arial" w:cs="Arial"/>
                <w:color w:val="000000"/>
                <w:sz w:val="24"/>
                <w:szCs w:val="24"/>
              </w:rPr>
              <w:t>организацию в течение 14 дней со дня установления особого противопожарного режима проведения противопожарных инструктажей с сотрудниками подведомственных организаций;</w:t>
            </w:r>
          </w:p>
          <w:p w:rsidR="008264CE" w:rsidRPr="008264CE" w:rsidRDefault="00B73533" w:rsidP="008264CE">
            <w:pPr>
              <w:pStyle w:val="1"/>
              <w:shd w:val="clear" w:color="auto" w:fill="auto"/>
              <w:tabs>
                <w:tab w:val="left" w:pos="1116"/>
              </w:tabs>
              <w:spacing w:before="0" w:line="322" w:lineRule="exact"/>
              <w:ind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3.16. </w:t>
            </w:r>
            <w:r w:rsidR="008264CE" w:rsidRPr="00452CE7">
              <w:rPr>
                <w:rFonts w:ascii="Arial" w:hAnsi="Arial" w:cs="Arial"/>
                <w:color w:val="000000"/>
                <w:sz w:val="24"/>
                <w:szCs w:val="24"/>
              </w:rPr>
              <w:t>обеспечение готовности соответствующих подразделений пожарной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охраны.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4.Ответственным за выполнение дополнительных требований пожарной 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безопасности является, в рамках установленных полномочий, администрация МО «Укыр», реализующая в установленном порядке мероприятия, предусмотренные настоящим постановлением.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5.Руководителю постоянно действующего оперативного штаба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Багайников В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.А):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5.1.организовать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ситуаций, вызванных техногенными и природными пожарами, защите населения и территории от них;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5.2.осуществить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5.3.провести в срок до 10 мая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B735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ситуаций, в том числе готовность водовозной и землеройной техники для возможного использования в тушении пожаров;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5.4.организовать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в срок до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65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мая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B735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определить перечень мероприятий по очистке территорий бесхозяйных и длительное время неэксплуатируемых приусадебных участков;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в срок до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65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мая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B735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выполнение, обеспечить их выполнение до наступления пожароопасного периода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465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в срок до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65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мая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B735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утвердить состав и организовать работу патрульных, патрульно-маневренных групп, на территории муниципального образования «Укыр»; организовать в целях обнаружения палов сухой растительности круглосуточное патрулирование территорий населенных пунктов и прилегающих территорий, к проведению указанной работы привлекать в установленном порядке представителей общественных организаций, в том числе добровольной пожарной охраны, охранных организаций, а также добровольцев, осуществляющих деятельность в сфере предупреждения и тушения пожаров</w:t>
            </w:r>
            <w:r w:rsidRPr="006C7527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«Боханский» (тел. 8 (39538) 25-6-03), ТО МЛК ИО по Кировскому лесничеству (</w:t>
            </w:r>
            <w:r w:rsidRPr="006C7527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тел. 8 (39538) 92-2-90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6.Рекомендовать руководителям организаций, осуществляющих деятельность на территории МО «Укыр»: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6.1.обеспечить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обеспечить содержание указанных территорий и объектов в надлежащем пожаробезопасном состоянии в течение всего 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пожароопасного периода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231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6.2.не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6.3.организовать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231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6.4.обеспечить готовность соответствующих подразделений пожарной охраны;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6.5.обеспечить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«Боханский район» в сети Интернет.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8.Контроль за выполнением настоящего постановления оставляю за собой.</w:t>
            </w:r>
          </w:p>
        </w:tc>
      </w:tr>
    </w:tbl>
    <w:p w:rsidR="0003676E" w:rsidRPr="006C7527" w:rsidRDefault="0003676E" w:rsidP="00036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676E" w:rsidRPr="006C7527" w:rsidRDefault="0003676E" w:rsidP="00036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676E" w:rsidRPr="006C7527" w:rsidRDefault="0003676E" w:rsidP="000367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7527">
        <w:rPr>
          <w:rFonts w:ascii="Arial" w:hAnsi="Arial" w:cs="Arial"/>
          <w:sz w:val="24"/>
          <w:szCs w:val="24"/>
        </w:rPr>
        <w:t>Глава муниципального образования «Укыр»:</w:t>
      </w:r>
    </w:p>
    <w:p w:rsidR="0003676E" w:rsidRPr="006C7527" w:rsidRDefault="0003676E" w:rsidP="000367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Багайников Владимир Алексеевич</w:t>
      </w:r>
    </w:p>
    <w:p w:rsidR="0003676E" w:rsidRPr="006C7527" w:rsidRDefault="0003676E" w:rsidP="0003676E">
      <w:pPr>
        <w:rPr>
          <w:rFonts w:ascii="Arial" w:hAnsi="Arial" w:cs="Arial"/>
          <w:sz w:val="24"/>
          <w:szCs w:val="24"/>
        </w:rPr>
      </w:pPr>
    </w:p>
    <w:p w:rsidR="0003676E" w:rsidRDefault="0003676E" w:rsidP="0003676E"/>
    <w:p w:rsidR="009A0E3F" w:rsidRDefault="009A0E3F"/>
    <w:sectPr w:rsidR="009A0E3F" w:rsidSect="007923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28B"/>
    <w:multiLevelType w:val="multilevel"/>
    <w:tmpl w:val="0DC45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F6"/>
    <w:rsid w:val="0003676E"/>
    <w:rsid w:val="003231F9"/>
    <w:rsid w:val="00326CF6"/>
    <w:rsid w:val="004656BD"/>
    <w:rsid w:val="00602247"/>
    <w:rsid w:val="00643F78"/>
    <w:rsid w:val="0079233E"/>
    <w:rsid w:val="008264CE"/>
    <w:rsid w:val="009A0E3F"/>
    <w:rsid w:val="00B73533"/>
    <w:rsid w:val="00D44EBD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3F7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43F78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  <w:lang w:eastAsia="en-US"/>
    </w:rPr>
  </w:style>
  <w:style w:type="character" w:styleId="a4">
    <w:name w:val="Emphasis"/>
    <w:basedOn w:val="a0"/>
    <w:uiPriority w:val="20"/>
    <w:qFormat/>
    <w:rsid w:val="008264CE"/>
    <w:rPr>
      <w:i/>
      <w:iCs/>
    </w:rPr>
  </w:style>
  <w:style w:type="character" w:customStyle="1" w:styleId="a5">
    <w:name w:val="Колонтитул_"/>
    <w:basedOn w:val="a0"/>
    <w:link w:val="a6"/>
    <w:rsid w:val="008264CE"/>
    <w:rPr>
      <w:rFonts w:ascii="Trebuchet MS" w:eastAsia="Trebuchet MS" w:hAnsi="Trebuchet MS" w:cs="Trebuchet MS"/>
      <w:shd w:val="clear" w:color="auto" w:fill="FFFFFF"/>
    </w:rPr>
  </w:style>
  <w:style w:type="paragraph" w:customStyle="1" w:styleId="a6">
    <w:name w:val="Колонтитул"/>
    <w:basedOn w:val="a"/>
    <w:link w:val="a5"/>
    <w:rsid w:val="008264CE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3F7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43F78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  <w:lang w:eastAsia="en-US"/>
    </w:rPr>
  </w:style>
  <w:style w:type="character" w:styleId="a4">
    <w:name w:val="Emphasis"/>
    <w:basedOn w:val="a0"/>
    <w:uiPriority w:val="20"/>
    <w:qFormat/>
    <w:rsid w:val="008264CE"/>
    <w:rPr>
      <w:i/>
      <w:iCs/>
    </w:rPr>
  </w:style>
  <w:style w:type="character" w:customStyle="1" w:styleId="a5">
    <w:name w:val="Колонтитул_"/>
    <w:basedOn w:val="a0"/>
    <w:link w:val="a6"/>
    <w:rsid w:val="008264CE"/>
    <w:rPr>
      <w:rFonts w:ascii="Trebuchet MS" w:eastAsia="Trebuchet MS" w:hAnsi="Trebuchet MS" w:cs="Trebuchet MS"/>
      <w:shd w:val="clear" w:color="auto" w:fill="FFFFFF"/>
    </w:rPr>
  </w:style>
  <w:style w:type="paragraph" w:customStyle="1" w:styleId="a6">
    <w:name w:val="Колонтитул"/>
    <w:basedOn w:val="a"/>
    <w:link w:val="a5"/>
    <w:rsid w:val="008264CE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2021-05-13T02:44:00Z</cp:lastPrinted>
  <dcterms:created xsi:type="dcterms:W3CDTF">2022-04-25T08:36:00Z</dcterms:created>
  <dcterms:modified xsi:type="dcterms:W3CDTF">2022-04-25T08:36:00Z</dcterms:modified>
</cp:coreProperties>
</file>